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12" w:rsidRDefault="00DD0911">
      <w:r w:rsidRPr="001F7612">
        <w:rPr>
          <w:rFonts w:ascii="Arial" w:hAnsi="Arial" w:cs="Arial"/>
          <w:noProof/>
          <w:color w:val="2962FF"/>
          <w:sz w:val="36"/>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304925" cy="798830"/>
            <wp:effectExtent l="0" t="0" r="9525" b="1270"/>
            <wp:wrapSquare wrapText="bothSides"/>
            <wp:docPr id="2" name="Picture 2" descr="Image result for oasis academy don valle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asis academy don valley">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tblpY="1620"/>
        <w:tblW w:w="0" w:type="auto"/>
        <w:tblLook w:val="04A0" w:firstRow="1" w:lastRow="0" w:firstColumn="1" w:lastColumn="0" w:noHBand="0" w:noVBand="1"/>
      </w:tblPr>
      <w:tblGrid>
        <w:gridCol w:w="3487"/>
        <w:gridCol w:w="3487"/>
        <w:gridCol w:w="3487"/>
        <w:gridCol w:w="3487"/>
      </w:tblGrid>
      <w:tr w:rsidR="00E82201" w:rsidRPr="001F7612" w:rsidTr="00D33F14">
        <w:tc>
          <w:tcPr>
            <w:tcW w:w="3487" w:type="dxa"/>
          </w:tcPr>
          <w:p w:rsidR="001F7612" w:rsidRPr="001F7612" w:rsidRDefault="001F7612" w:rsidP="00E82201">
            <w:pPr>
              <w:jc w:val="center"/>
              <w:rPr>
                <w:rFonts w:ascii="NTFPreCursive" w:hAnsi="NTFPreCursive"/>
                <w:sz w:val="28"/>
                <w:szCs w:val="24"/>
              </w:rPr>
            </w:pPr>
            <w:r w:rsidRPr="001F7612">
              <w:rPr>
                <w:rFonts w:ascii="NTFPreCursive" w:hAnsi="NTFPreCursive"/>
                <w:sz w:val="28"/>
                <w:szCs w:val="24"/>
              </w:rPr>
              <w:t>Next time you open a packet of raisins, some carrot sticks or apple pieces, count out how many you have. If you’re eating them with a friend, count how many they have too. Can you write the numbers down?</w:t>
            </w:r>
          </w:p>
          <w:p w:rsidR="00D33F14" w:rsidRPr="001F7612" w:rsidRDefault="00DD0911" w:rsidP="001F7612">
            <w:pPr>
              <w:jc w:val="center"/>
              <w:rPr>
                <w:rFonts w:ascii="NTFPreCursive" w:hAnsi="NTFPreCursive"/>
                <w:sz w:val="28"/>
                <w:szCs w:val="24"/>
              </w:rPr>
            </w:pPr>
            <w:r>
              <w:rPr>
                <w:rFonts w:ascii="NTFPreCursive" w:hAnsi="NTFPreCursive"/>
                <w:noProof/>
                <w:sz w:val="28"/>
                <w:szCs w:val="24"/>
                <w:lang w:eastAsia="en-GB"/>
              </w:rPr>
              <w:drawing>
                <wp:anchor distT="0" distB="0" distL="114300" distR="114300" simplePos="0" relativeHeight="251670528" behindDoc="0" locked="0" layoutInCell="1" allowOverlap="1">
                  <wp:simplePos x="0" y="0"/>
                  <wp:positionH relativeFrom="column">
                    <wp:posOffset>490220</wp:posOffset>
                  </wp:positionH>
                  <wp:positionV relativeFrom="paragraph">
                    <wp:posOffset>172085</wp:posOffset>
                  </wp:positionV>
                  <wp:extent cx="991235" cy="4095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68FD69.tmp"/>
                          <pic:cNvPicPr/>
                        </pic:nvPicPr>
                        <pic:blipFill>
                          <a:blip r:embed="rId7">
                            <a:extLst>
                              <a:ext uri="{28A0092B-C50C-407E-A947-70E740481C1C}">
                                <a14:useLocalDpi xmlns:a14="http://schemas.microsoft.com/office/drawing/2010/main" val="0"/>
                              </a:ext>
                            </a:extLst>
                          </a:blip>
                          <a:stretch>
                            <a:fillRect/>
                          </a:stretch>
                        </pic:blipFill>
                        <pic:spPr>
                          <a:xfrm>
                            <a:off x="0" y="0"/>
                            <a:ext cx="991235" cy="409575"/>
                          </a:xfrm>
                          <a:prstGeom prst="rect">
                            <a:avLst/>
                          </a:prstGeom>
                        </pic:spPr>
                      </pic:pic>
                    </a:graphicData>
                  </a:graphic>
                  <wp14:sizeRelH relativeFrom="page">
                    <wp14:pctWidth>0</wp14:pctWidth>
                  </wp14:sizeRelH>
                  <wp14:sizeRelV relativeFrom="page">
                    <wp14:pctHeight>0</wp14:pctHeight>
                  </wp14:sizeRelV>
                </wp:anchor>
              </w:drawing>
            </w:r>
          </w:p>
        </w:tc>
        <w:tc>
          <w:tcPr>
            <w:tcW w:w="3487" w:type="dxa"/>
          </w:tcPr>
          <w:p w:rsidR="00E82201" w:rsidRDefault="00E82201" w:rsidP="00E82201">
            <w:pPr>
              <w:jc w:val="center"/>
              <w:rPr>
                <w:rFonts w:ascii="NTFPreCursive" w:hAnsi="NTFPreCursive"/>
                <w:sz w:val="28"/>
                <w:szCs w:val="24"/>
              </w:rPr>
            </w:pPr>
            <w:r>
              <w:rPr>
                <w:rFonts w:ascii="NTFPreCursive" w:hAnsi="NTFPreCursive"/>
                <w:sz w:val="28"/>
                <w:szCs w:val="24"/>
              </w:rPr>
              <w:t xml:space="preserve">Ask </w:t>
            </w:r>
            <w:proofErr w:type="gramStart"/>
            <w:r>
              <w:rPr>
                <w:rFonts w:ascii="NTFPreCursive" w:hAnsi="NTFPreCursive"/>
                <w:sz w:val="28"/>
                <w:szCs w:val="24"/>
              </w:rPr>
              <w:t>your</w:t>
            </w:r>
            <w:proofErr w:type="gramEnd"/>
            <w:r>
              <w:rPr>
                <w:rFonts w:ascii="NTFPreCursive" w:hAnsi="NTFPreCursive"/>
                <w:sz w:val="28"/>
                <w:szCs w:val="24"/>
              </w:rPr>
              <w:t xml:space="preserve"> grown- up to tell you a number. Place this number of raisins or cereal pieces on your plate. If </w:t>
            </w:r>
            <w:proofErr w:type="gramStart"/>
            <w:r>
              <w:rPr>
                <w:rFonts w:ascii="NTFPreCursive" w:hAnsi="NTFPreCursive"/>
                <w:sz w:val="28"/>
                <w:szCs w:val="24"/>
              </w:rPr>
              <w:t>your</w:t>
            </w:r>
            <w:proofErr w:type="gramEnd"/>
            <w:r>
              <w:rPr>
                <w:rFonts w:ascii="NTFPreCursive" w:hAnsi="NTFPreCursive"/>
                <w:sz w:val="28"/>
                <w:szCs w:val="24"/>
              </w:rPr>
              <w:t xml:space="preserve"> grown - up says ‘one more’, can you add one more and say the number you have? If your grown- up says ‘one less’, can you eat one then count the number you have left?</w:t>
            </w:r>
          </w:p>
          <w:p w:rsidR="00D33F14" w:rsidRPr="001F7612" w:rsidRDefault="00DD0911" w:rsidP="00E82201">
            <w:pPr>
              <w:rPr>
                <w:rFonts w:ascii="NTFPreCursive" w:hAnsi="NTFPreCursive"/>
                <w:sz w:val="28"/>
                <w:szCs w:val="24"/>
              </w:rPr>
            </w:pPr>
            <w:r>
              <w:rPr>
                <w:rFonts w:ascii="NTFPreCursive" w:hAnsi="NTFPreCursive"/>
                <w:noProof/>
                <w:sz w:val="28"/>
                <w:szCs w:val="24"/>
                <w:lang w:eastAsia="en-GB"/>
              </w:rPr>
              <w:drawing>
                <wp:anchor distT="0" distB="0" distL="114300" distR="114300" simplePos="0" relativeHeight="251671552" behindDoc="0" locked="0" layoutInCell="1" allowOverlap="1">
                  <wp:simplePos x="0" y="0"/>
                  <wp:positionH relativeFrom="column">
                    <wp:posOffset>552450</wp:posOffset>
                  </wp:positionH>
                  <wp:positionV relativeFrom="paragraph">
                    <wp:posOffset>55880</wp:posOffset>
                  </wp:positionV>
                  <wp:extent cx="1009791" cy="8573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687357.tmp"/>
                          <pic:cNvPicPr/>
                        </pic:nvPicPr>
                        <pic:blipFill>
                          <a:blip r:embed="rId8">
                            <a:extLst>
                              <a:ext uri="{28A0092B-C50C-407E-A947-70E740481C1C}">
                                <a14:useLocalDpi xmlns:a14="http://schemas.microsoft.com/office/drawing/2010/main" val="0"/>
                              </a:ext>
                            </a:extLst>
                          </a:blip>
                          <a:stretch>
                            <a:fillRect/>
                          </a:stretch>
                        </pic:blipFill>
                        <pic:spPr>
                          <a:xfrm>
                            <a:off x="0" y="0"/>
                            <a:ext cx="1009791" cy="857370"/>
                          </a:xfrm>
                          <a:prstGeom prst="rect">
                            <a:avLst/>
                          </a:prstGeom>
                        </pic:spPr>
                      </pic:pic>
                    </a:graphicData>
                  </a:graphic>
                  <wp14:sizeRelH relativeFrom="page">
                    <wp14:pctWidth>0</wp14:pctWidth>
                  </wp14:sizeRelH>
                  <wp14:sizeRelV relativeFrom="page">
                    <wp14:pctHeight>0</wp14:pctHeight>
                  </wp14:sizeRelV>
                </wp:anchor>
              </w:drawing>
            </w:r>
          </w:p>
        </w:tc>
        <w:tc>
          <w:tcPr>
            <w:tcW w:w="3487" w:type="dxa"/>
          </w:tcPr>
          <w:p w:rsidR="00DD3C9D" w:rsidRDefault="006B298B" w:rsidP="006B298B">
            <w:pPr>
              <w:jc w:val="center"/>
              <w:rPr>
                <w:rFonts w:ascii="NTFPreCursive" w:hAnsi="NTFPreCursive"/>
                <w:sz w:val="28"/>
                <w:szCs w:val="24"/>
              </w:rPr>
            </w:pPr>
            <w:r w:rsidRPr="006B298B">
              <w:rPr>
                <w:rFonts w:ascii="NTFPreCursive" w:hAnsi="NTFPreCursive"/>
                <w:sz w:val="28"/>
                <w:szCs w:val="24"/>
              </w:rPr>
              <w:t xml:space="preserve">Write out the numbers 0-20 on some paper or card, cut them up and then ask a grown up to mix the numbers up- don’t peek! Then, see how quickly you can put them into the correct order. You could ask someone to time you and then see if you can get faster when you try again. </w:t>
            </w:r>
          </w:p>
          <w:p w:rsidR="006B298B" w:rsidRDefault="006B298B" w:rsidP="006B298B">
            <w:pPr>
              <w:jc w:val="center"/>
              <w:rPr>
                <w:rFonts w:ascii="NTFPreCursive" w:hAnsi="NTFPreCursive"/>
                <w:sz w:val="28"/>
                <w:szCs w:val="24"/>
              </w:rPr>
            </w:pPr>
            <w:r>
              <w:rPr>
                <w:rFonts w:ascii="NTFPreCursive" w:hAnsi="NTFPreCursive"/>
                <w:noProof/>
                <w:sz w:val="28"/>
                <w:szCs w:val="24"/>
                <w:lang w:eastAsia="en-GB"/>
              </w:rPr>
              <w:drawing>
                <wp:anchor distT="0" distB="0" distL="114300" distR="114300" simplePos="0" relativeHeight="251668480" behindDoc="0" locked="0" layoutInCell="1" allowOverlap="1">
                  <wp:simplePos x="0" y="0"/>
                  <wp:positionH relativeFrom="column">
                    <wp:posOffset>748030</wp:posOffset>
                  </wp:positionH>
                  <wp:positionV relativeFrom="paragraph">
                    <wp:posOffset>46355</wp:posOffset>
                  </wp:positionV>
                  <wp:extent cx="638175" cy="6800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682A3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680085"/>
                          </a:xfrm>
                          <a:prstGeom prst="rect">
                            <a:avLst/>
                          </a:prstGeom>
                        </pic:spPr>
                      </pic:pic>
                    </a:graphicData>
                  </a:graphic>
                  <wp14:sizeRelH relativeFrom="page">
                    <wp14:pctWidth>0</wp14:pctWidth>
                  </wp14:sizeRelH>
                  <wp14:sizeRelV relativeFrom="page">
                    <wp14:pctHeight>0</wp14:pctHeight>
                  </wp14:sizeRelV>
                </wp:anchor>
              </w:drawing>
            </w:r>
          </w:p>
          <w:p w:rsidR="006B298B" w:rsidRPr="001F7612" w:rsidRDefault="006B298B" w:rsidP="006B298B">
            <w:pPr>
              <w:jc w:val="center"/>
              <w:rPr>
                <w:rFonts w:ascii="NTFPreCursive" w:hAnsi="NTFPreCursive"/>
                <w:sz w:val="28"/>
                <w:szCs w:val="24"/>
              </w:rPr>
            </w:pPr>
          </w:p>
        </w:tc>
        <w:tc>
          <w:tcPr>
            <w:tcW w:w="3487" w:type="dxa"/>
          </w:tcPr>
          <w:p w:rsidR="00D33F14" w:rsidRDefault="006B298B" w:rsidP="00D33F14">
            <w:pPr>
              <w:jc w:val="center"/>
              <w:rPr>
                <w:rFonts w:ascii="NTFPreCursive" w:hAnsi="NTFPreCursive"/>
                <w:sz w:val="28"/>
                <w:szCs w:val="24"/>
              </w:rPr>
            </w:pPr>
            <w:r w:rsidRPr="006B298B">
              <w:rPr>
                <w:rFonts w:ascii="NTFPreCursive" w:hAnsi="NTFPreCursive"/>
                <w:sz w:val="28"/>
                <w:szCs w:val="24"/>
              </w:rPr>
              <w:t>Play the “What’s Missing?” game with someone. Find 5-10 objects inside your home. Arrange them on a tray. Have someone look at them for 5 seconds and then cover eyes while you take one of the items away. Can they guess what is missing? Then let your friend remove an item and you try to guess what is missing.</w:t>
            </w:r>
          </w:p>
          <w:p w:rsidR="00DD0911" w:rsidRDefault="00DD0911" w:rsidP="00D33F14">
            <w:pPr>
              <w:jc w:val="center"/>
              <w:rPr>
                <w:rFonts w:ascii="NTFPreCursive" w:hAnsi="NTFPreCursive"/>
                <w:sz w:val="28"/>
                <w:szCs w:val="24"/>
              </w:rPr>
            </w:pPr>
            <w:r>
              <w:rPr>
                <w:rFonts w:ascii="NTFPreCursive" w:hAnsi="NTFPreCursive"/>
                <w:i/>
                <w:noProof/>
                <w:color w:val="7030A0"/>
                <w:sz w:val="28"/>
                <w:szCs w:val="24"/>
                <w:lang w:eastAsia="en-GB"/>
              </w:rPr>
              <w:drawing>
                <wp:anchor distT="0" distB="0" distL="114300" distR="114300" simplePos="0" relativeHeight="251672576" behindDoc="0" locked="0" layoutInCell="1" allowOverlap="1">
                  <wp:simplePos x="0" y="0"/>
                  <wp:positionH relativeFrom="column">
                    <wp:posOffset>553085</wp:posOffset>
                  </wp:positionH>
                  <wp:positionV relativeFrom="paragraph">
                    <wp:posOffset>116840</wp:posOffset>
                  </wp:positionV>
                  <wp:extent cx="971550" cy="5740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686B15.tmp"/>
                          <pic:cNvPicPr/>
                        </pic:nvPicPr>
                        <pic:blipFill>
                          <a:blip r:embed="rId10">
                            <a:extLst>
                              <a:ext uri="{28A0092B-C50C-407E-A947-70E740481C1C}">
                                <a14:useLocalDpi xmlns:a14="http://schemas.microsoft.com/office/drawing/2010/main" val="0"/>
                              </a:ext>
                            </a:extLst>
                          </a:blip>
                          <a:stretch>
                            <a:fillRect/>
                          </a:stretch>
                        </pic:blipFill>
                        <pic:spPr>
                          <a:xfrm>
                            <a:off x="0" y="0"/>
                            <a:ext cx="971550" cy="574040"/>
                          </a:xfrm>
                          <a:prstGeom prst="rect">
                            <a:avLst/>
                          </a:prstGeom>
                        </pic:spPr>
                      </pic:pic>
                    </a:graphicData>
                  </a:graphic>
                  <wp14:sizeRelH relativeFrom="page">
                    <wp14:pctWidth>0</wp14:pctWidth>
                  </wp14:sizeRelH>
                  <wp14:sizeRelV relativeFrom="page">
                    <wp14:pctHeight>0</wp14:pctHeight>
                  </wp14:sizeRelV>
                </wp:anchor>
              </w:drawing>
            </w:r>
          </w:p>
          <w:p w:rsidR="00DD0911" w:rsidRDefault="00DD0911" w:rsidP="00D33F14">
            <w:pPr>
              <w:jc w:val="center"/>
              <w:rPr>
                <w:rFonts w:ascii="NTFPreCursive" w:hAnsi="NTFPreCursive"/>
                <w:i/>
                <w:color w:val="7030A0"/>
                <w:sz w:val="28"/>
                <w:szCs w:val="24"/>
              </w:rPr>
            </w:pPr>
          </w:p>
          <w:p w:rsidR="00E82201" w:rsidRDefault="00E82201" w:rsidP="00D33F14">
            <w:pPr>
              <w:jc w:val="center"/>
              <w:rPr>
                <w:rFonts w:ascii="NTFPreCursive" w:hAnsi="NTFPreCursive"/>
                <w:i/>
                <w:color w:val="7030A0"/>
                <w:sz w:val="28"/>
                <w:szCs w:val="24"/>
              </w:rPr>
            </w:pPr>
          </w:p>
          <w:p w:rsidR="00E82201" w:rsidRPr="001F7612" w:rsidRDefault="00E82201" w:rsidP="00D33F14">
            <w:pPr>
              <w:jc w:val="center"/>
              <w:rPr>
                <w:rFonts w:ascii="NTFPreCursive" w:hAnsi="NTFPreCursive"/>
                <w:sz w:val="28"/>
                <w:szCs w:val="24"/>
              </w:rPr>
            </w:pPr>
          </w:p>
        </w:tc>
      </w:tr>
      <w:tr w:rsidR="00E82201" w:rsidRPr="001F7612" w:rsidTr="00DD0911">
        <w:trPr>
          <w:trHeight w:val="2572"/>
        </w:trPr>
        <w:tc>
          <w:tcPr>
            <w:tcW w:w="3487" w:type="dxa"/>
          </w:tcPr>
          <w:p w:rsidR="00D33F14" w:rsidRDefault="006B298B" w:rsidP="00605792">
            <w:pPr>
              <w:jc w:val="center"/>
              <w:rPr>
                <w:rFonts w:ascii="NTFPreCursive" w:hAnsi="NTFPreCursive"/>
                <w:i/>
                <w:color w:val="7030A0"/>
                <w:sz w:val="28"/>
                <w:szCs w:val="24"/>
              </w:rPr>
            </w:pPr>
            <w:r w:rsidRPr="006B298B">
              <w:rPr>
                <w:rFonts w:ascii="NTFPreCursive" w:hAnsi="NTFPreCursive"/>
                <w:sz w:val="28"/>
                <w:szCs w:val="24"/>
              </w:rPr>
              <w:t xml:space="preserve">Play a game of maths ‘I Spy’. What can you see around you? How many? For example, </w:t>
            </w:r>
            <w:r w:rsidRPr="006B298B">
              <w:rPr>
                <w:rFonts w:ascii="NTFPreCursive" w:hAnsi="NTFPreCursive"/>
                <w:i/>
                <w:color w:val="7030A0"/>
                <w:sz w:val="28"/>
                <w:szCs w:val="24"/>
              </w:rPr>
              <w:t>“I spy 2 blue cars.”</w:t>
            </w:r>
          </w:p>
          <w:p w:rsidR="006B298B" w:rsidRPr="001F7612" w:rsidRDefault="006B298B" w:rsidP="00605792">
            <w:pPr>
              <w:jc w:val="center"/>
              <w:rPr>
                <w:rFonts w:ascii="NTFPreCursive" w:hAnsi="NTFPreCursive"/>
                <w:sz w:val="28"/>
                <w:szCs w:val="24"/>
              </w:rPr>
            </w:pPr>
            <w:r>
              <w:rPr>
                <w:rFonts w:ascii="NTFPreCursive" w:hAnsi="NTFPreCursive"/>
                <w:noProof/>
                <w:sz w:val="28"/>
                <w:szCs w:val="24"/>
                <w:lang w:eastAsia="en-GB"/>
              </w:rPr>
              <w:drawing>
                <wp:anchor distT="0" distB="0" distL="114300" distR="114300" simplePos="0" relativeHeight="251669504" behindDoc="0" locked="0" layoutInCell="1" allowOverlap="1">
                  <wp:simplePos x="0" y="0"/>
                  <wp:positionH relativeFrom="column">
                    <wp:posOffset>499110</wp:posOffset>
                  </wp:positionH>
                  <wp:positionV relativeFrom="paragraph">
                    <wp:posOffset>93980</wp:posOffset>
                  </wp:positionV>
                  <wp:extent cx="1002665" cy="542925"/>
                  <wp:effectExtent l="0" t="0" r="698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66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3487" w:type="dxa"/>
          </w:tcPr>
          <w:p w:rsidR="00D33F14" w:rsidRPr="001F7612" w:rsidRDefault="006B298B" w:rsidP="006B298B">
            <w:pPr>
              <w:jc w:val="center"/>
              <w:rPr>
                <w:rFonts w:ascii="NTFPreCursive" w:hAnsi="NTFPreCursive"/>
                <w:sz w:val="28"/>
                <w:szCs w:val="24"/>
              </w:rPr>
            </w:pPr>
            <w:r>
              <w:rPr>
                <w:rFonts w:ascii="NTFPreCursive" w:hAnsi="NTFPreCursive"/>
                <w:noProof/>
                <w:sz w:val="28"/>
                <w:szCs w:val="24"/>
                <w:lang w:eastAsia="en-GB"/>
              </w:rPr>
              <w:drawing>
                <wp:anchor distT="0" distB="0" distL="114300" distR="114300" simplePos="0" relativeHeight="251667456" behindDoc="0" locked="0" layoutInCell="1" allowOverlap="1">
                  <wp:simplePos x="0" y="0"/>
                  <wp:positionH relativeFrom="column">
                    <wp:posOffset>657225</wp:posOffset>
                  </wp:positionH>
                  <wp:positionV relativeFrom="paragraph">
                    <wp:posOffset>908050</wp:posOffset>
                  </wp:positionV>
                  <wp:extent cx="809625" cy="683895"/>
                  <wp:effectExtent l="0" t="0" r="952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6877F2.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25" cy="683895"/>
                          </a:xfrm>
                          <a:prstGeom prst="rect">
                            <a:avLst/>
                          </a:prstGeom>
                        </pic:spPr>
                      </pic:pic>
                    </a:graphicData>
                  </a:graphic>
                  <wp14:sizeRelH relativeFrom="page">
                    <wp14:pctWidth>0</wp14:pctWidth>
                  </wp14:sizeRelH>
                  <wp14:sizeRelV relativeFrom="page">
                    <wp14:pctHeight>0</wp14:pctHeight>
                  </wp14:sizeRelV>
                </wp:anchor>
              </w:drawing>
            </w:r>
            <w:r w:rsidRPr="006B298B">
              <w:rPr>
                <w:rFonts w:ascii="NTFPreCursive" w:hAnsi="NTFPreCursive"/>
                <w:sz w:val="28"/>
                <w:szCs w:val="24"/>
              </w:rPr>
              <w:t>Sing number-themed counting rhymes and use your fingers or small props to help count the items, e.g. 10 Green Bottles</w:t>
            </w:r>
          </w:p>
        </w:tc>
        <w:tc>
          <w:tcPr>
            <w:tcW w:w="3487" w:type="dxa"/>
          </w:tcPr>
          <w:p w:rsidR="00E82201" w:rsidRPr="001F7612" w:rsidRDefault="006B298B" w:rsidP="006B298B">
            <w:pPr>
              <w:jc w:val="center"/>
              <w:rPr>
                <w:rFonts w:ascii="NTFPreCursive" w:hAnsi="NTFPreCursive"/>
                <w:sz w:val="28"/>
                <w:szCs w:val="24"/>
              </w:rPr>
            </w:pPr>
            <w:r w:rsidRPr="001F7612">
              <w:rPr>
                <w:noProof/>
                <w:sz w:val="28"/>
                <w:szCs w:val="24"/>
                <w:lang w:eastAsia="en-GB"/>
              </w:rPr>
              <w:drawing>
                <wp:anchor distT="0" distB="0" distL="114300" distR="114300" simplePos="0" relativeHeight="251663360" behindDoc="0" locked="0" layoutInCell="1" allowOverlap="1" wp14:anchorId="1CB5A524" wp14:editId="7F8D28F2">
                  <wp:simplePos x="0" y="0"/>
                  <wp:positionH relativeFrom="margin">
                    <wp:posOffset>737870</wp:posOffset>
                  </wp:positionH>
                  <wp:positionV relativeFrom="margin">
                    <wp:posOffset>889000</wp:posOffset>
                  </wp:positionV>
                  <wp:extent cx="676275" cy="789940"/>
                  <wp:effectExtent l="0" t="0" r="9525" b="0"/>
                  <wp:wrapSquare wrapText="bothSides"/>
                  <wp:docPr id="3" name="Picture 3" descr="mess&quot; squish bag for drawing/writing - great alternative to sand or salt tra., &quot;no mess&quot; squish bag for drawing/writing - great alternative to sand or salt tra., &quot;no mess&quot; squish bag for drawing/writing - great alternative to sand or salt tra. Kindergarten Centers, Kindergarten Classroom, Learning Centers, Teaching Math, Learning Activities, Preschool Activities, Kids Learning, Math Math, Writing Center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quot; squish bag for drawing/writing - great alternative to sand or salt tra., &quot;no mess&quot; squish bag for drawing/writing - great alternative to sand or salt tra., &quot;no mess&quot; squish bag for drawing/writing - great alternative to sand or salt tra. Kindergarten Centers, Kindergarten Classroom, Learning Centers, Teaching Math, Learning Activities, Preschool Activities, Kids Learning, Math Math, Writing Center Preschool"/>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64" t="11510" r="5102" b="10741"/>
                          <a:stretch/>
                        </pic:blipFill>
                        <pic:spPr bwMode="auto">
                          <a:xfrm>
                            <a:off x="0" y="0"/>
                            <a:ext cx="67627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792" w:rsidRPr="001F7612">
              <w:rPr>
                <w:rFonts w:ascii="NTFPreCursive" w:hAnsi="NTFPreCursive"/>
                <w:sz w:val="28"/>
                <w:szCs w:val="24"/>
              </w:rPr>
              <w:t>.</w:t>
            </w:r>
            <w:r w:rsidRPr="006B298B">
              <w:rPr>
                <w:rFonts w:ascii="NTFPreCursive" w:hAnsi="NTFPreCursive"/>
                <w:sz w:val="28"/>
                <w:szCs w:val="24"/>
              </w:rPr>
              <w:t>Create a sensory squishy bag. This can be used for letter and number formation. (See instructions below).</w:t>
            </w:r>
          </w:p>
        </w:tc>
        <w:tc>
          <w:tcPr>
            <w:tcW w:w="3487" w:type="dxa"/>
          </w:tcPr>
          <w:p w:rsidR="00E82201" w:rsidRPr="001F7612" w:rsidRDefault="00E82201" w:rsidP="00E82201">
            <w:pPr>
              <w:jc w:val="center"/>
              <w:rPr>
                <w:rFonts w:ascii="NTFPreCursive" w:hAnsi="NTFPreCursive"/>
                <w:sz w:val="28"/>
                <w:szCs w:val="24"/>
              </w:rPr>
            </w:pPr>
            <w:r>
              <w:rPr>
                <w:rFonts w:ascii="NTFPreCursive" w:hAnsi="NTFPreCursive"/>
                <w:noProof/>
                <w:sz w:val="28"/>
                <w:szCs w:val="24"/>
                <w:lang w:eastAsia="en-GB"/>
              </w:rPr>
              <w:drawing>
                <wp:anchor distT="0" distB="0" distL="114300" distR="114300" simplePos="0" relativeHeight="251665408" behindDoc="0" locked="0" layoutInCell="1" allowOverlap="1">
                  <wp:simplePos x="0" y="0"/>
                  <wp:positionH relativeFrom="column">
                    <wp:posOffset>287020</wp:posOffset>
                  </wp:positionH>
                  <wp:positionV relativeFrom="paragraph">
                    <wp:posOffset>1159510</wp:posOffset>
                  </wp:positionV>
                  <wp:extent cx="1609725" cy="378460"/>
                  <wp:effectExtent l="0" t="0" r="952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685F37.tmp"/>
                          <pic:cNvPicPr/>
                        </pic:nvPicPr>
                        <pic:blipFill rotWithShape="1">
                          <a:blip r:embed="rId14" cstate="print">
                            <a:extLst>
                              <a:ext uri="{28A0092B-C50C-407E-A947-70E740481C1C}">
                                <a14:useLocalDpi xmlns:a14="http://schemas.microsoft.com/office/drawing/2010/main" val="0"/>
                              </a:ext>
                            </a:extLst>
                          </a:blip>
                          <a:srcRect l="1435" t="9091" r="1004"/>
                          <a:stretch/>
                        </pic:blipFill>
                        <pic:spPr bwMode="auto">
                          <a:xfrm>
                            <a:off x="0" y="0"/>
                            <a:ext cx="1609725" cy="378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TFPreCursive" w:hAnsi="NTFPreCursive"/>
                <w:sz w:val="28"/>
                <w:szCs w:val="24"/>
              </w:rPr>
              <w:t>Ask a grown up to draw a spotty snake. How many spots does it have? Can you count them Can you draw a snake that has one less spot?</w:t>
            </w:r>
          </w:p>
          <w:p w:rsidR="00D33F14" w:rsidRPr="001F7612" w:rsidRDefault="00D33F14" w:rsidP="00E82201">
            <w:pPr>
              <w:jc w:val="center"/>
              <w:rPr>
                <w:rFonts w:ascii="NTFPreCursive" w:hAnsi="NTFPreCursive"/>
                <w:sz w:val="28"/>
                <w:szCs w:val="24"/>
              </w:rPr>
            </w:pPr>
          </w:p>
        </w:tc>
      </w:tr>
    </w:tbl>
    <w:p w:rsidR="00AB2613" w:rsidRPr="001F7612" w:rsidRDefault="00DD0911" w:rsidP="00031C32">
      <w:pPr>
        <w:jc w:val="center"/>
        <w:rPr>
          <w:rFonts w:ascii="NTFPreCursive" w:hAnsi="NTFPreCursive"/>
          <w:sz w:val="36"/>
          <w:szCs w:val="24"/>
        </w:rPr>
      </w:pPr>
      <w:r>
        <w:rPr>
          <w:rFonts w:ascii="NTFPreCursive" w:hAnsi="NTFPreCursive"/>
          <w:sz w:val="36"/>
          <w:szCs w:val="24"/>
        </w:rPr>
        <w:t xml:space="preserve">                   </w:t>
      </w:r>
      <w:bookmarkStart w:id="0" w:name="_GoBack"/>
      <w:bookmarkEnd w:id="0"/>
      <w:r w:rsidR="00605792" w:rsidRPr="001F7612">
        <w:rPr>
          <w:rFonts w:ascii="NTFPreCursive" w:hAnsi="NTFPreCursive"/>
          <w:sz w:val="36"/>
          <w:szCs w:val="24"/>
        </w:rPr>
        <w:t xml:space="preserve">Maths </w:t>
      </w:r>
      <w:r w:rsidR="00031C32" w:rsidRPr="001F7612">
        <w:rPr>
          <w:rFonts w:ascii="NTFPreCursive" w:hAnsi="NTFPreCursive"/>
          <w:sz w:val="36"/>
          <w:szCs w:val="24"/>
        </w:rPr>
        <w:t>Home Learning Bingo</w:t>
      </w:r>
    </w:p>
    <w:p w:rsidR="00A26A1F" w:rsidRDefault="00A26A1F" w:rsidP="00031C32">
      <w:pPr>
        <w:jc w:val="center"/>
        <w:rPr>
          <w:rFonts w:ascii="NTFPreCursive" w:hAnsi="NTFPreCursive"/>
          <w:sz w:val="48"/>
        </w:rPr>
      </w:pPr>
    </w:p>
    <w:p w:rsidR="00501635" w:rsidRPr="006B298B" w:rsidRDefault="00DD3C9D" w:rsidP="00A26A1F">
      <w:pPr>
        <w:rPr>
          <w:noProof/>
          <w:lang w:eastAsia="en-GB"/>
        </w:rPr>
      </w:pPr>
      <w:r>
        <w:rPr>
          <w:noProof/>
          <w:lang w:eastAsia="en-GB"/>
        </w:rPr>
        <w:lastRenderedPageBreak/>
        <w:drawing>
          <wp:anchor distT="0" distB="0" distL="114300" distR="114300" simplePos="0" relativeHeight="251661312" behindDoc="0" locked="0" layoutInCell="1" allowOverlap="1">
            <wp:simplePos x="0" y="0"/>
            <wp:positionH relativeFrom="margin">
              <wp:posOffset>2228850</wp:posOffset>
            </wp:positionH>
            <wp:positionV relativeFrom="paragraph">
              <wp:posOffset>784860</wp:posOffset>
            </wp:positionV>
            <wp:extent cx="1247775" cy="1458595"/>
            <wp:effectExtent l="0" t="0" r="9525" b="8255"/>
            <wp:wrapSquare wrapText="bothSides"/>
            <wp:docPr id="1" name="Picture 1" descr="mess&quot; squish bag for drawing/writing - great alternative to sand or salt tra., &quot;no mess&quot; squish bag for drawing/writing - great alternative to sand or salt tra., &quot;no mess&quot; squish bag for drawing/writing - great alternative to sand or salt tra. Kindergarten Centers, Kindergarten Classroom, Learning Centers, Teaching Math, Learning Activities, Preschool Activities, Kids Learning, Math Math, Writing Center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quot; squish bag for drawing/writing - great alternative to sand or salt tra., &quot;no mess&quot; squish bag for drawing/writing - great alternative to sand or salt tra., &quot;no mess&quot; squish bag for drawing/writing - great alternative to sand or salt tra. Kindergarten Centers, Kindergarten Classroom, Learning Centers, Teaching Math, Learning Activities, Preschool Activities, Kids Learning, Math Math, Writing Center Preschool"/>
                    <pic:cNvPicPr>
                      <a:picLocks noChangeAspect="1" noChangeArrowheads="1"/>
                    </pic:cNvPicPr>
                  </pic:nvPicPr>
                  <pic:blipFill rotWithShape="1">
                    <a:blip r:embed="rId13">
                      <a:extLst>
                        <a:ext uri="{28A0092B-C50C-407E-A947-70E740481C1C}">
                          <a14:useLocalDpi xmlns:a14="http://schemas.microsoft.com/office/drawing/2010/main" val="0"/>
                        </a:ext>
                      </a:extLst>
                    </a:blip>
                    <a:srcRect l="6464" t="11510" r="5102" b="10741"/>
                    <a:stretch/>
                  </pic:blipFill>
                  <pic:spPr bwMode="auto">
                    <a:xfrm>
                      <a:off x="0" y="0"/>
                      <a:ext cx="1247775" cy="1458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1635">
        <w:rPr>
          <w:rFonts w:ascii="NTFPreCursive" w:hAnsi="NTFPreCursive"/>
          <w:noProof/>
          <w:sz w:val="48"/>
          <w:lang w:eastAsia="en-GB"/>
        </w:rPr>
        <mc:AlternateContent>
          <mc:Choice Requires="wps">
            <w:drawing>
              <wp:anchor distT="45720" distB="45720" distL="114300" distR="114300" simplePos="0" relativeHeight="251660288" behindDoc="0" locked="0" layoutInCell="1" allowOverlap="1">
                <wp:simplePos x="0" y="0"/>
                <wp:positionH relativeFrom="column">
                  <wp:posOffset>-542925</wp:posOffset>
                </wp:positionH>
                <wp:positionV relativeFrom="paragraph">
                  <wp:posOffset>0</wp:posOffset>
                </wp:positionV>
                <wp:extent cx="429577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19050">
                          <a:solidFill>
                            <a:schemeClr val="accent1">
                              <a:lumMod val="60000"/>
                              <a:lumOff val="40000"/>
                            </a:schemeClr>
                          </a:solidFill>
                          <a:miter lim="800000"/>
                          <a:headEnd/>
                          <a:tailEnd/>
                        </a:ln>
                      </wps:spPr>
                      <wps:txbx>
                        <w:txbxContent>
                          <w:p w:rsidR="00501635" w:rsidRPr="006528CD" w:rsidRDefault="00501635" w:rsidP="00501635">
                            <w:pPr>
                              <w:jc w:val="center"/>
                              <w:rPr>
                                <w:rFonts w:ascii="NTFPreCursive" w:hAnsi="NTFPreCursive"/>
                                <w:sz w:val="28"/>
                                <w:u w:val="single"/>
                              </w:rPr>
                            </w:pPr>
                            <w:r w:rsidRPr="006528CD">
                              <w:rPr>
                                <w:rFonts w:ascii="NTFPreCursive" w:hAnsi="NTFPreCursive"/>
                                <w:sz w:val="28"/>
                                <w:u w:val="single"/>
                              </w:rPr>
                              <w:t>How to Make a Sensory Squishy Bag</w:t>
                            </w:r>
                          </w:p>
                          <w:p w:rsidR="00501635" w:rsidRPr="006528CD" w:rsidRDefault="00501635" w:rsidP="00501635">
                            <w:pPr>
                              <w:rPr>
                                <w:rFonts w:ascii="NTFPreCursive" w:hAnsi="NTFPreCursive"/>
                                <w:sz w:val="28"/>
                              </w:rPr>
                            </w:pPr>
                            <w:r w:rsidRPr="006528CD">
                              <w:rPr>
                                <w:rFonts w:ascii="NTFPreCursive" w:hAnsi="NTFPreCursive"/>
                                <w:sz w:val="28"/>
                              </w:rPr>
                              <w:t>For one sensory bag, you will need:</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1 cup of flour</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6 tablespoons of water</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6 tablespoons of food colouring</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A zip-lock lunch bag</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 xml:space="preserve">Cello tape </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Small mixing bowl</w:t>
                            </w:r>
                          </w:p>
                          <w:p w:rsidR="00501635" w:rsidRPr="006528CD" w:rsidRDefault="00501635" w:rsidP="00501635">
                            <w:pPr>
                              <w:rPr>
                                <w:rFonts w:ascii="NTFPreCursive" w:hAnsi="NTFPreCursive"/>
                                <w:sz w:val="28"/>
                              </w:rPr>
                            </w:pPr>
                            <w:r w:rsidRPr="006528CD">
                              <w:rPr>
                                <w:rFonts w:ascii="NTFPreCursive" w:hAnsi="NTFPreCursive"/>
                                <w:sz w:val="28"/>
                              </w:rPr>
                              <w:t>What to do:</w:t>
                            </w:r>
                          </w:p>
                          <w:p w:rsidR="00501635" w:rsidRPr="006528CD" w:rsidRDefault="00501635" w:rsidP="00501635">
                            <w:pPr>
                              <w:pStyle w:val="ListParagraph"/>
                              <w:numPr>
                                <w:ilvl w:val="0"/>
                                <w:numId w:val="2"/>
                              </w:numPr>
                              <w:rPr>
                                <w:rFonts w:ascii="NTFPreCursive" w:hAnsi="NTFPreCursive"/>
                                <w:sz w:val="28"/>
                              </w:rPr>
                            </w:pPr>
                            <w:r w:rsidRPr="006528CD">
                              <w:rPr>
                                <w:rFonts w:ascii="NTFPreCursive" w:hAnsi="NTFPreCursive"/>
                                <w:sz w:val="28"/>
                              </w:rPr>
                              <w:t>First, place the flour into a mixing bowl.</w:t>
                            </w:r>
                          </w:p>
                          <w:p w:rsidR="00501635" w:rsidRPr="006528CD" w:rsidRDefault="006528CD" w:rsidP="00501635">
                            <w:pPr>
                              <w:pStyle w:val="ListParagraph"/>
                              <w:numPr>
                                <w:ilvl w:val="0"/>
                                <w:numId w:val="2"/>
                              </w:numPr>
                              <w:rPr>
                                <w:rFonts w:ascii="NTFPreCursive" w:hAnsi="NTFPreCursive"/>
                                <w:sz w:val="28"/>
                              </w:rPr>
                            </w:pPr>
                            <w:r w:rsidRPr="006528CD">
                              <w:rPr>
                                <w:rFonts w:ascii="NTFPreCursive" w:hAnsi="NTFPreCursive"/>
                                <w:sz w:val="28"/>
                              </w:rPr>
                              <w:t>Next</w:t>
                            </w:r>
                            <w:r w:rsidR="00501635" w:rsidRPr="006528CD">
                              <w:rPr>
                                <w:rFonts w:ascii="NTFPreCursive" w:hAnsi="NTFPreCursive"/>
                                <w:sz w:val="28"/>
                              </w:rPr>
                              <w:t xml:space="preserve">, add the water and food colouring to the flour. </w:t>
                            </w:r>
                          </w:p>
                          <w:p w:rsidR="00501635" w:rsidRPr="006528CD" w:rsidRDefault="006528CD" w:rsidP="00501635">
                            <w:pPr>
                              <w:pStyle w:val="ListParagraph"/>
                              <w:numPr>
                                <w:ilvl w:val="0"/>
                                <w:numId w:val="2"/>
                              </w:numPr>
                              <w:rPr>
                                <w:rFonts w:ascii="NTFPreCursive" w:hAnsi="NTFPreCursive"/>
                                <w:sz w:val="28"/>
                              </w:rPr>
                            </w:pPr>
                            <w:r w:rsidRPr="006528CD">
                              <w:rPr>
                                <w:rFonts w:ascii="NTFPreCursive" w:hAnsi="NTFPreCursive"/>
                                <w:sz w:val="28"/>
                              </w:rPr>
                              <w:t>Then</w:t>
                            </w:r>
                            <w:r w:rsidR="00501635" w:rsidRPr="006528CD">
                              <w:rPr>
                                <w:rFonts w:ascii="NTFPreCursive" w:hAnsi="NTFPreCursive"/>
                                <w:sz w:val="28"/>
                              </w:rPr>
                              <w:t>, mix all the ingredients until they are well-blended.</w:t>
                            </w:r>
                          </w:p>
                          <w:p w:rsidR="006528CD" w:rsidRPr="006528CD" w:rsidRDefault="006528CD" w:rsidP="00501635">
                            <w:pPr>
                              <w:pStyle w:val="ListParagraph"/>
                              <w:numPr>
                                <w:ilvl w:val="0"/>
                                <w:numId w:val="2"/>
                              </w:numPr>
                              <w:rPr>
                                <w:rFonts w:ascii="NTFPreCursive" w:hAnsi="NTFPreCursive"/>
                                <w:sz w:val="28"/>
                              </w:rPr>
                            </w:pPr>
                            <w:r w:rsidRPr="006528CD">
                              <w:rPr>
                                <w:rFonts w:ascii="NTFPreCursive" w:hAnsi="NTFPreCursive"/>
                                <w:sz w:val="28"/>
                              </w:rPr>
                              <w:t>Scoop the mixture into a plastic bag.</w:t>
                            </w:r>
                          </w:p>
                          <w:p w:rsidR="006528CD" w:rsidRPr="006528CD" w:rsidRDefault="006528CD" w:rsidP="006528CD">
                            <w:pPr>
                              <w:pStyle w:val="ListParagraph"/>
                              <w:numPr>
                                <w:ilvl w:val="0"/>
                                <w:numId w:val="2"/>
                              </w:numPr>
                              <w:rPr>
                                <w:rFonts w:ascii="NTFPreCursive" w:hAnsi="NTFPreCursive"/>
                                <w:sz w:val="28"/>
                              </w:rPr>
                            </w:pPr>
                            <w:r w:rsidRPr="006528CD">
                              <w:rPr>
                                <w:rFonts w:ascii="NTFPreCursive" w:hAnsi="NTFPreCursive"/>
                                <w:sz w:val="28"/>
                              </w:rPr>
                              <w:t>Before fastening the bag, place it onto a flat surface. Gently push any excess air out to avoid air bubbles.</w:t>
                            </w:r>
                          </w:p>
                          <w:p w:rsidR="006528CD" w:rsidRPr="006528CD" w:rsidRDefault="006528CD" w:rsidP="006528CD">
                            <w:pPr>
                              <w:pStyle w:val="ListParagraph"/>
                              <w:numPr>
                                <w:ilvl w:val="0"/>
                                <w:numId w:val="2"/>
                              </w:numPr>
                              <w:rPr>
                                <w:rFonts w:ascii="NTFPreCursive" w:hAnsi="NTFPreCursive"/>
                                <w:sz w:val="28"/>
                              </w:rPr>
                            </w:pPr>
                            <w:r w:rsidRPr="006528CD">
                              <w:rPr>
                                <w:rFonts w:ascii="NTFPreCursive" w:hAnsi="NTFPreCursive"/>
                                <w:sz w:val="28"/>
                              </w:rPr>
                              <w:t>Press the clips of the bag closed and ensure there are no holes.</w:t>
                            </w:r>
                          </w:p>
                          <w:p w:rsidR="006528CD" w:rsidRPr="006528CD" w:rsidRDefault="006528CD" w:rsidP="006528CD">
                            <w:pPr>
                              <w:pStyle w:val="ListParagraph"/>
                              <w:numPr>
                                <w:ilvl w:val="0"/>
                                <w:numId w:val="2"/>
                              </w:numPr>
                              <w:rPr>
                                <w:rFonts w:ascii="NTFPreCursive" w:hAnsi="NTFPreCursive"/>
                                <w:sz w:val="28"/>
                              </w:rPr>
                            </w:pPr>
                            <w:r w:rsidRPr="006528CD">
                              <w:rPr>
                                <w:rFonts w:ascii="NTFPreCursive" w:hAnsi="NTFPreCursive"/>
                                <w:sz w:val="28"/>
                              </w:rPr>
                              <w:t>Place cello tape along the opening to secure the opening.</w:t>
                            </w:r>
                          </w:p>
                          <w:p w:rsidR="006528CD" w:rsidRPr="006528CD" w:rsidRDefault="006528CD" w:rsidP="006528CD">
                            <w:pPr>
                              <w:pStyle w:val="ListParagraph"/>
                              <w:numPr>
                                <w:ilvl w:val="0"/>
                                <w:numId w:val="2"/>
                              </w:numPr>
                              <w:rPr>
                                <w:rFonts w:ascii="NTFPreCursive" w:hAnsi="NTFPreCursive"/>
                                <w:sz w:val="28"/>
                              </w:rPr>
                            </w:pPr>
                            <w:r w:rsidRPr="006528CD">
                              <w:rPr>
                                <w:rFonts w:ascii="NTFPreCursive" w:hAnsi="NTFPreCursive"/>
                                <w:sz w:val="28"/>
                              </w:rPr>
                              <w:t xml:space="preserve">Enjoy! Use your squishy bags to practice letter and number formation. </w:t>
                            </w:r>
                          </w:p>
                          <w:p w:rsidR="00501635" w:rsidRPr="00501635" w:rsidRDefault="00501635" w:rsidP="00501635">
                            <w:pPr>
                              <w:rPr>
                                <w:rFonts w:ascii="NTFPreCursive" w:hAnsi="NTFPreCursive"/>
                                <w:sz w:val="32"/>
                                <w:u w:val="single"/>
                              </w:rPr>
                            </w:pPr>
                          </w:p>
                          <w:p w:rsidR="00501635" w:rsidRPr="00501635" w:rsidRDefault="00501635">
                            <w:pPr>
                              <w:rPr>
                                <w:rFonts w:ascii="NTFPreCursive" w:hAnsi="NTFPreCursive"/>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0;width:33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" strokecolor="#9cc2e5 [1940]" strokeweight="1.5pt">
                <v:textbox style="mso-fit-shape-to-text:t">
                  <w:txbxContent>
                    <w:p w:rsidR="00501635" w:rsidRPr="006528CD" w:rsidRDefault="00501635" w:rsidP="00501635">
                      <w:pPr>
                        <w:jc w:val="center"/>
                        <w:rPr>
                          <w:rFonts w:ascii="NTFPreCursive" w:hAnsi="NTFPreCursive"/>
                          <w:sz w:val="28"/>
                          <w:u w:val="single"/>
                        </w:rPr>
                      </w:pPr>
                      <w:r w:rsidRPr="006528CD">
                        <w:rPr>
                          <w:rFonts w:ascii="NTFPreCursive" w:hAnsi="NTFPreCursive"/>
                          <w:sz w:val="28"/>
                          <w:u w:val="single"/>
                        </w:rPr>
                        <w:t>How to Make a Sensory Squishy Bag</w:t>
                      </w:r>
                    </w:p>
                    <w:p w:rsidR="00501635" w:rsidRPr="006528CD" w:rsidRDefault="00501635" w:rsidP="00501635">
                      <w:pPr>
                        <w:rPr>
                          <w:rFonts w:ascii="NTFPreCursive" w:hAnsi="NTFPreCursive"/>
                          <w:sz w:val="28"/>
                        </w:rPr>
                      </w:pPr>
                      <w:r w:rsidRPr="006528CD">
                        <w:rPr>
                          <w:rFonts w:ascii="NTFPreCursive" w:hAnsi="NTFPreCursive"/>
                          <w:sz w:val="28"/>
                        </w:rPr>
                        <w:t>For one sensory bag, you will need:</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1 cup of flour</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6 tablespoons of water</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6 tablespoons of food colouring</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A zip-lock lunch bag</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 xml:space="preserve">Cello tape </w:t>
                      </w:r>
                    </w:p>
                    <w:p w:rsidR="00501635" w:rsidRPr="006528CD" w:rsidRDefault="00501635" w:rsidP="00501635">
                      <w:pPr>
                        <w:pStyle w:val="ListParagraph"/>
                        <w:numPr>
                          <w:ilvl w:val="0"/>
                          <w:numId w:val="1"/>
                        </w:numPr>
                        <w:rPr>
                          <w:rFonts w:ascii="NTFPreCursive" w:hAnsi="NTFPreCursive"/>
                          <w:sz w:val="28"/>
                        </w:rPr>
                      </w:pPr>
                      <w:r w:rsidRPr="006528CD">
                        <w:rPr>
                          <w:rFonts w:ascii="NTFPreCursive" w:hAnsi="NTFPreCursive"/>
                          <w:sz w:val="28"/>
                        </w:rPr>
                        <w:t>Small mixing bowl</w:t>
                      </w:r>
                    </w:p>
                    <w:p w:rsidR="00501635" w:rsidRPr="006528CD" w:rsidRDefault="00501635" w:rsidP="00501635">
                      <w:pPr>
                        <w:rPr>
                          <w:rFonts w:ascii="NTFPreCursive" w:hAnsi="NTFPreCursive"/>
                          <w:sz w:val="28"/>
                        </w:rPr>
                      </w:pPr>
                      <w:r w:rsidRPr="006528CD">
                        <w:rPr>
                          <w:rFonts w:ascii="NTFPreCursive" w:hAnsi="NTFPreCursive"/>
                          <w:sz w:val="28"/>
                        </w:rPr>
                        <w:t>What to do:</w:t>
                      </w:r>
                    </w:p>
                    <w:p w:rsidR="00501635" w:rsidRPr="006528CD" w:rsidRDefault="00501635" w:rsidP="00501635">
                      <w:pPr>
                        <w:pStyle w:val="ListParagraph"/>
                        <w:numPr>
                          <w:ilvl w:val="0"/>
                          <w:numId w:val="2"/>
                        </w:numPr>
                        <w:rPr>
                          <w:rFonts w:ascii="NTFPreCursive" w:hAnsi="NTFPreCursive"/>
                          <w:sz w:val="28"/>
                        </w:rPr>
                      </w:pPr>
                      <w:r w:rsidRPr="006528CD">
                        <w:rPr>
                          <w:rFonts w:ascii="NTFPreCursive" w:hAnsi="NTFPreCursive"/>
                          <w:sz w:val="28"/>
                        </w:rPr>
                        <w:t>First, place the flour into a mixing bowl.</w:t>
                      </w:r>
                    </w:p>
                    <w:p w:rsidR="00501635" w:rsidRPr="006528CD" w:rsidRDefault="006528CD" w:rsidP="00501635">
                      <w:pPr>
                        <w:pStyle w:val="ListParagraph"/>
                        <w:numPr>
                          <w:ilvl w:val="0"/>
                          <w:numId w:val="2"/>
                        </w:numPr>
                        <w:rPr>
                          <w:rFonts w:ascii="NTFPreCursive" w:hAnsi="NTFPreCursive"/>
                          <w:sz w:val="28"/>
                        </w:rPr>
                      </w:pPr>
                      <w:r w:rsidRPr="006528CD">
                        <w:rPr>
                          <w:rFonts w:ascii="NTFPreCursive" w:hAnsi="NTFPreCursive"/>
                          <w:sz w:val="28"/>
                        </w:rPr>
                        <w:t>Next</w:t>
                      </w:r>
                      <w:r w:rsidR="00501635" w:rsidRPr="006528CD">
                        <w:rPr>
                          <w:rFonts w:ascii="NTFPreCursive" w:hAnsi="NTFPreCursive"/>
                          <w:sz w:val="28"/>
                        </w:rPr>
                        <w:t xml:space="preserve">, add the water and food colouring to the flour. </w:t>
                      </w:r>
                    </w:p>
                    <w:p w:rsidR="00501635" w:rsidRPr="006528CD" w:rsidRDefault="006528CD" w:rsidP="00501635">
                      <w:pPr>
                        <w:pStyle w:val="ListParagraph"/>
                        <w:numPr>
                          <w:ilvl w:val="0"/>
                          <w:numId w:val="2"/>
                        </w:numPr>
                        <w:rPr>
                          <w:rFonts w:ascii="NTFPreCursive" w:hAnsi="NTFPreCursive"/>
                          <w:sz w:val="28"/>
                        </w:rPr>
                      </w:pPr>
                      <w:r w:rsidRPr="006528CD">
                        <w:rPr>
                          <w:rFonts w:ascii="NTFPreCursive" w:hAnsi="NTFPreCursive"/>
                          <w:sz w:val="28"/>
                        </w:rPr>
                        <w:t>Then</w:t>
                      </w:r>
                      <w:r w:rsidR="00501635" w:rsidRPr="006528CD">
                        <w:rPr>
                          <w:rFonts w:ascii="NTFPreCursive" w:hAnsi="NTFPreCursive"/>
                          <w:sz w:val="28"/>
                        </w:rPr>
                        <w:t>, mix all the ingredients until they are well-blended.</w:t>
                      </w:r>
                    </w:p>
                    <w:p w:rsidR="006528CD" w:rsidRPr="006528CD" w:rsidRDefault="006528CD" w:rsidP="00501635">
                      <w:pPr>
                        <w:pStyle w:val="ListParagraph"/>
                        <w:numPr>
                          <w:ilvl w:val="0"/>
                          <w:numId w:val="2"/>
                        </w:numPr>
                        <w:rPr>
                          <w:rFonts w:ascii="NTFPreCursive" w:hAnsi="NTFPreCursive"/>
                          <w:sz w:val="28"/>
                        </w:rPr>
                      </w:pPr>
                      <w:r w:rsidRPr="006528CD">
                        <w:rPr>
                          <w:rFonts w:ascii="NTFPreCursive" w:hAnsi="NTFPreCursive"/>
                          <w:sz w:val="28"/>
                        </w:rPr>
                        <w:t>Scoop the mixture into a plastic bag.</w:t>
                      </w:r>
                    </w:p>
                    <w:p w:rsidR="006528CD" w:rsidRPr="006528CD" w:rsidRDefault="006528CD" w:rsidP="006528CD">
                      <w:pPr>
                        <w:pStyle w:val="ListParagraph"/>
                        <w:numPr>
                          <w:ilvl w:val="0"/>
                          <w:numId w:val="2"/>
                        </w:numPr>
                        <w:rPr>
                          <w:rFonts w:ascii="NTFPreCursive" w:hAnsi="NTFPreCursive"/>
                          <w:sz w:val="28"/>
                        </w:rPr>
                      </w:pPr>
                      <w:r w:rsidRPr="006528CD">
                        <w:rPr>
                          <w:rFonts w:ascii="NTFPreCursive" w:hAnsi="NTFPreCursive"/>
                          <w:sz w:val="28"/>
                        </w:rPr>
                        <w:t>Before fastening the bag, place it onto a flat surface. Gently push any excess air out to avoid air bubbles.</w:t>
                      </w:r>
                    </w:p>
                    <w:p w:rsidR="006528CD" w:rsidRPr="006528CD" w:rsidRDefault="006528CD" w:rsidP="006528CD">
                      <w:pPr>
                        <w:pStyle w:val="ListParagraph"/>
                        <w:numPr>
                          <w:ilvl w:val="0"/>
                          <w:numId w:val="2"/>
                        </w:numPr>
                        <w:rPr>
                          <w:rFonts w:ascii="NTFPreCursive" w:hAnsi="NTFPreCursive"/>
                          <w:sz w:val="28"/>
                        </w:rPr>
                      </w:pPr>
                      <w:r w:rsidRPr="006528CD">
                        <w:rPr>
                          <w:rFonts w:ascii="NTFPreCursive" w:hAnsi="NTFPreCursive"/>
                          <w:sz w:val="28"/>
                        </w:rPr>
                        <w:t>Press the clips of the bag closed and ensure there are no holes.</w:t>
                      </w:r>
                    </w:p>
                    <w:p w:rsidR="006528CD" w:rsidRPr="006528CD" w:rsidRDefault="006528CD" w:rsidP="006528CD">
                      <w:pPr>
                        <w:pStyle w:val="ListParagraph"/>
                        <w:numPr>
                          <w:ilvl w:val="0"/>
                          <w:numId w:val="2"/>
                        </w:numPr>
                        <w:rPr>
                          <w:rFonts w:ascii="NTFPreCursive" w:hAnsi="NTFPreCursive"/>
                          <w:sz w:val="28"/>
                        </w:rPr>
                      </w:pPr>
                      <w:r w:rsidRPr="006528CD">
                        <w:rPr>
                          <w:rFonts w:ascii="NTFPreCursive" w:hAnsi="NTFPreCursive"/>
                          <w:sz w:val="28"/>
                        </w:rPr>
                        <w:t>Place cello tape along the opening to secure the opening.</w:t>
                      </w:r>
                    </w:p>
                    <w:p w:rsidR="006528CD" w:rsidRPr="006528CD" w:rsidRDefault="006528CD" w:rsidP="006528CD">
                      <w:pPr>
                        <w:pStyle w:val="ListParagraph"/>
                        <w:numPr>
                          <w:ilvl w:val="0"/>
                          <w:numId w:val="2"/>
                        </w:numPr>
                        <w:rPr>
                          <w:rFonts w:ascii="NTFPreCursive" w:hAnsi="NTFPreCursive"/>
                          <w:sz w:val="28"/>
                        </w:rPr>
                      </w:pPr>
                      <w:r w:rsidRPr="006528CD">
                        <w:rPr>
                          <w:rFonts w:ascii="NTFPreCursive" w:hAnsi="NTFPreCursive"/>
                          <w:sz w:val="28"/>
                        </w:rPr>
                        <w:t xml:space="preserve">Enjoy! Use your squishy bags to practice letter and number formation. </w:t>
                      </w:r>
                    </w:p>
                    <w:p w:rsidR="00501635" w:rsidRPr="00501635" w:rsidRDefault="00501635" w:rsidP="00501635">
                      <w:pPr>
                        <w:rPr>
                          <w:rFonts w:ascii="NTFPreCursive" w:hAnsi="NTFPreCursive"/>
                          <w:sz w:val="32"/>
                          <w:u w:val="single"/>
                        </w:rPr>
                      </w:pPr>
                    </w:p>
                    <w:p w:rsidR="00501635" w:rsidRPr="00501635" w:rsidRDefault="00501635">
                      <w:pPr>
                        <w:rPr>
                          <w:rFonts w:ascii="NTFPreCursive" w:hAnsi="NTFPreCursive"/>
                          <w:sz w:val="32"/>
                        </w:rPr>
                      </w:pPr>
                    </w:p>
                  </w:txbxContent>
                </v:textbox>
                <w10:wrap type="square"/>
              </v:shape>
            </w:pict>
          </mc:Fallback>
        </mc:AlternateContent>
      </w:r>
    </w:p>
    <w:sectPr w:rsidR="00501635" w:rsidRPr="006B298B" w:rsidSect="00031C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7CEC"/>
    <w:multiLevelType w:val="hybridMultilevel"/>
    <w:tmpl w:val="F1526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9290B"/>
    <w:multiLevelType w:val="hybridMultilevel"/>
    <w:tmpl w:val="9D2C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32"/>
    <w:rsid w:val="00031C32"/>
    <w:rsid w:val="001F7612"/>
    <w:rsid w:val="003544CD"/>
    <w:rsid w:val="00501635"/>
    <w:rsid w:val="00605792"/>
    <w:rsid w:val="006528CD"/>
    <w:rsid w:val="006B298B"/>
    <w:rsid w:val="007335B3"/>
    <w:rsid w:val="008F0479"/>
    <w:rsid w:val="00A26A1F"/>
    <w:rsid w:val="00AB2613"/>
    <w:rsid w:val="00D33F14"/>
    <w:rsid w:val="00DD0911"/>
    <w:rsid w:val="00DD3C9D"/>
    <w:rsid w:val="00E8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9574"/>
  <w15:chartTrackingRefBased/>
  <w15:docId w15:val="{61ADA272-8E1E-4BF1-B955-87F453A0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16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tmp"/><Relationship Id="rId12" Type="http://schemas.openxmlformats.org/officeDocument/2006/relationships/image" Target="media/image7.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www.google.co.uk/url?sa=i&amp;url=https%3A%2F%2Fwww.oasiscommunitylearning.org%2Foasis-academy-don-valley-pin&amp;psig=AOvVaw2sLxKKxJZHcLWf0HZqfM7U&amp;ust=1585053416809000&amp;source=images&amp;cd=vfe&amp;ved=0CAIQjRxqFwoTCPCywqTOsOgCFQAAAAAdAAAAABAD" TargetMode="External"/><Relationship Id="rId15" Type="http://schemas.openxmlformats.org/officeDocument/2006/relationships/fontTable" Target="fontTable.xml"/><Relationship Id="rId10" Type="http://schemas.openxmlformats.org/officeDocument/2006/relationships/image" Target="media/image5.tm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Armstrong</dc:creator>
  <cp:keywords/>
  <dc:description/>
  <cp:lastModifiedBy>Orla Armstrong</cp:lastModifiedBy>
  <cp:revision>8</cp:revision>
  <dcterms:created xsi:type="dcterms:W3CDTF">2020-03-23T12:35:00Z</dcterms:created>
  <dcterms:modified xsi:type="dcterms:W3CDTF">2020-03-24T12:59:00Z</dcterms:modified>
</cp:coreProperties>
</file>